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2A" w:rsidRPr="00F90C2A" w:rsidRDefault="00F90C2A" w:rsidP="00F90C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proofErr w:type="spellStart"/>
      <w:r w:rsidRPr="00F90C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Здоровьесберегающие</w:t>
      </w:r>
      <w:proofErr w:type="spellEnd"/>
      <w:r w:rsidRPr="00F90C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технологии в начальной школе</w:t>
      </w:r>
      <w:bookmarkStart w:id="0" w:name="_GoBack"/>
      <w:bookmarkEnd w:id="0"/>
    </w:p>
    <w:p w:rsidR="00F90C2A" w:rsidRPr="00F90C2A" w:rsidRDefault="00F90C2A" w:rsidP="00F90C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F90C2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Выступление  на ШМО «</w:t>
      </w:r>
      <w:proofErr w:type="spellStart"/>
      <w:r w:rsidRPr="00F90C2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Компетентностный</w:t>
      </w:r>
      <w:proofErr w:type="spellEnd"/>
      <w:r w:rsidRPr="00F90C2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 подход как способ достижения новых качеств образования»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, 28.03.2013г.</w:t>
      </w:r>
    </w:p>
    <w:p w:rsidR="005110A4" w:rsidRPr="005110A4" w:rsidRDefault="005110A4" w:rsidP="00F90C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силы…».</w:t>
      </w:r>
    </w:p>
    <w:p w:rsidR="005110A4" w:rsidRPr="005110A4" w:rsidRDefault="005110A4" w:rsidP="00F90C2A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</w:t>
      </w:r>
      <w:proofErr w:type="spellStart"/>
      <w:r w:rsidRPr="005110A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В.А.Сухомлинский</w:t>
      </w:r>
      <w:proofErr w:type="spell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110A4" w:rsidRPr="005110A4" w:rsidRDefault="005110A4" w:rsidP="00F90C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F90C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Здоровьесберегающие</w:t>
      </w:r>
      <w:proofErr w:type="spellEnd"/>
      <w:r w:rsidRPr="00F90C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образовательные технологии</w:t>
      </w:r>
      <w:r w:rsidRPr="005110A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– это системный подход к обучению и воспитанию, построенный на стремлении педагога не нанести ущерб здоровью учащихся.</w:t>
      </w:r>
    </w:p>
    <w:p w:rsidR="005110A4" w:rsidRPr="005110A4" w:rsidRDefault="005110A4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Цель:</w:t>
      </w:r>
    </w:p>
    <w:p w:rsidR="005110A4" w:rsidRDefault="005110A4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Сформировать у младших школьников необходимые знания, умения и навыки здорового образа жизни и научить использовать полученные знания в повседневной жизни. </w:t>
      </w:r>
    </w:p>
    <w:p w:rsidR="00F90C2A" w:rsidRPr="00F90C2A" w:rsidRDefault="00F90C2A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0C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Задача педагога:</w:t>
      </w:r>
    </w:p>
    <w:p w:rsidR="00F90C2A" w:rsidRPr="00F90C2A" w:rsidRDefault="00F90C2A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0C2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сделать урок таким, чтобы кроме приобретения знаний ученик приобрёл здоровье или хотя бы не потерял его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Физкультминутка – обязательный  элемент  </w:t>
      </w:r>
      <w:proofErr w:type="spellStart"/>
      <w:r w:rsidRPr="005110A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здоровьесберегающей</w:t>
      </w:r>
      <w:proofErr w:type="spellEnd"/>
      <w:r w:rsidRPr="005110A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 организации  урока.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Обязательным  элементом  </w:t>
      </w:r>
      <w:proofErr w:type="spell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здоровьесберегающей</w:t>
      </w:r>
      <w:proofErr w:type="spell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организации  урока, предотвращающим  утомление  учащихся  является  физкультминутка. 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 Физкультминутки  положительно  влияют  на  аналитико-синтетическую  деятельность  мозга, активизируют  </w:t>
      </w:r>
      <w:proofErr w:type="gram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сердечно-сосудистую</w:t>
      </w:r>
      <w:proofErr w:type="gram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и  дыхательные  системы, улучшают  кровоснабжение  внутренних  органов  и  работоспособность  нервной  системы. Время  начала  физкультминутки  определяется  самим  учителем. Физиологически  обоснованным  временем  для  ее  проведения  является  15 – 20-я  минута  урока.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    </w:t>
      </w:r>
      <w:proofErr w:type="spell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Двигательность</w:t>
      </w:r>
      <w:proofErr w:type="spell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физкультурных  минуток  обычно  составляет  1 – 5 минут. Каждая  </w:t>
      </w:r>
      <w:proofErr w:type="spell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физминутка</w:t>
      </w:r>
      <w:proofErr w:type="spell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включает  комплекс  из  3 – 4-х  правильно  подобранных  упражнений, повторяемых 4 – 6 раз. За  такое  короткое  время  удается  снять  общее  или  локальное  утомление, значительно  улучшить  самочувствие  детей.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Требования  к  проведению  физкультминуток: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1) Комплексы  подбираются  в  зависимости  от  вида  урока, его содержания. Упражнения  должны  быть  разнообразны, так как  однообразие  снижает  интерес  к  ним, следовательно, их  результативность;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  2) </w:t>
      </w:r>
      <w:proofErr w:type="spell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Физминутки</w:t>
      </w:r>
      <w:proofErr w:type="spell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должны  проводиться  на  начальном  этапе  утомления, выполнение  упражнений  при  сильном  утомлении  не  дает  желаемого  результата. Важно  обеспечить  позитивный  эмоциональный  настрой;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3) Предпочтение  нужно  отдавать  упражнениям  для  утомленных  групп мышц;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Обычно  физкультминутки  проводят  под  стихотворный  текст. При подборе  стихотворений  следует  обратить  внимание  на  следующее:</w:t>
      </w:r>
    </w:p>
    <w:p w:rsidR="001E3D1D" w:rsidRPr="001E3D1D" w:rsidRDefault="001E3D1D" w:rsidP="00F90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важно, чтобы  содержание  текста  сочеталось  с  темой  урока;</w:t>
      </w:r>
    </w:p>
    <w:p w:rsidR="001E3D1D" w:rsidRPr="001E3D1D" w:rsidRDefault="001E3D1D" w:rsidP="00F90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преимущество  отдается  стихам  с  четким  ритмом;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</w:t>
      </w:r>
      <w:proofErr w:type="gram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кст  пр</w:t>
      </w:r>
      <w:proofErr w:type="gram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оизносится  учителем  или  воспроизводится  в  записи, т.к. при  произнесении  текста  детьми  у  них  может  сбиваться  дыхание.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Виды  физкультминуток:</w:t>
      </w:r>
    </w:p>
    <w:p w:rsidR="001E3D1D" w:rsidRPr="001E3D1D" w:rsidRDefault="001E3D1D" w:rsidP="00F90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упражнения  для  снятия  общего  или  локального  утомления;</w:t>
      </w:r>
    </w:p>
    <w:p w:rsidR="001E3D1D" w:rsidRPr="001E3D1D" w:rsidRDefault="001E3D1D" w:rsidP="00F90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упражнения  для  кистей  рук;</w:t>
      </w:r>
    </w:p>
    <w:p w:rsidR="001E3D1D" w:rsidRPr="001E3D1D" w:rsidRDefault="001E3D1D" w:rsidP="00F90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гимнастика  для  глаз;</w:t>
      </w:r>
    </w:p>
    <w:p w:rsidR="001E3D1D" w:rsidRPr="001E3D1D" w:rsidRDefault="001E3D1D" w:rsidP="00F90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гимнастика  для  слуха;</w:t>
      </w:r>
    </w:p>
    <w:p w:rsidR="001E3D1D" w:rsidRPr="001E3D1D" w:rsidRDefault="001E3D1D" w:rsidP="00F90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упражнения, корректирующие  осанку;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дыхательная  гимнастика.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 Возможные  ошибки  при  использовании  физкультминуток: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- подбор  упражнений  без  учета  вида  деятельности  на  данном  уроке;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- увеличение  или  уменьшение  продолжительности  упражнений (без  принятия  во  внимание  степени  утомления  детей);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- выполнение  движений  с  недостаточной  амплитудой.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Рекомендации  по  выбору  вида  физкультминутки  в  зависимости  от  преобладающей  деятельности  учащихся  на  уроке.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1.Преобладающий  вид  деятельности  на  уроке – письмо.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В  процессе  письма  школьник, как  правило, пишет  не  рукой, а «всем  телом». Мышцы  ребенка, поддерживающие  позу  и  принимающие  участие  в  письме, находятся  в  состоянии  длительного  статического  напряжения. Поэтому  рекомендуются:</w:t>
      </w:r>
    </w:p>
    <w:p w:rsidR="001E3D1D" w:rsidRPr="001E3D1D" w:rsidRDefault="001E3D1D" w:rsidP="00F90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упражнения  для  снятия  общего  или  локального  утомления;</w:t>
      </w:r>
    </w:p>
    <w:p w:rsidR="001E3D1D" w:rsidRPr="001E3D1D" w:rsidRDefault="001E3D1D" w:rsidP="00F90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упражнения  для  кистей  рук.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2.Преобладающий  вид  деятельности  на  уроке – чтение.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Нагрузка  на  глаза  у  современного  ребенка  огромная, а  отдыхают  они  только  во  время  сна, поэтому  необходимо  расширять  зрительно-пространственную  активность  в  режиме  школьного  урока  и  использовать  гимнастику  для  глаз.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3.Преобладающий  вид  деятельности  на  уроке – слушание  и  говорение.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 Работа  над  слухом  благотворно  воздействует  на  органы  зрения, поэтому  на  данном  типе  урока  используют  гимнастику  для  слуха.</w:t>
      </w:r>
    </w:p>
    <w:p w:rsidR="001E3D1D" w:rsidRPr="001E3D1D" w:rsidRDefault="001E3D1D" w:rsidP="00F90C2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  Дыхательные  упражнения  помогают  повысить  возбудимость  коры  больших  полушарий  мозга,  активизировать  детей  на  уроке, для  этого  используют: дыхательную  гимнастику.</w:t>
      </w:r>
    </w:p>
    <w:p w:rsidR="00EE4220" w:rsidRPr="005110A4" w:rsidRDefault="001E3D1D" w:rsidP="00EE42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 Физкультминутка для рук. Проводится сидя, дети не встают из-за парт.</w:t>
      </w:r>
    </w:p>
    <w:p w:rsidR="001E3D1D" w:rsidRPr="005110A4" w:rsidRDefault="001E3D1D" w:rsidP="00EE422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Правая ладошка, левая ладошка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ладони прижимаются одна к другой, трутся друг о друга). </w:t>
      </w:r>
    </w:p>
    <w:p w:rsidR="001E3D1D" w:rsidRPr="001E3D1D" w:rsidRDefault="001E3D1D" w:rsidP="00EE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Наступила вам пора отдохнуть немножко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пальцы переплетаются, сжимаясь-разжимаясь). </w:t>
      </w:r>
    </w:p>
    <w:p w:rsidR="001E3D1D" w:rsidRPr="001E3D1D" w:rsidRDefault="001E3D1D" w:rsidP="00EE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Правой ручкой потрясем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(встряхивание правой кистью).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Левой ручкой потрясем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(встряхивание левой кистью).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неба звездочки достанем и в тетрадку соберем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дети поочередно тянутся правой и левой руками к потолку и «собирают с неба звездочки»).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Раз, два, три, четыре, пять - надо пальцы посчитать 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(касание пальцами одной руки пальцев другой: большой к большому, указательный к указательному и т.д.). </w:t>
      </w:r>
      <w:proofErr w:type="gramEnd"/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Чтобы ровно и </w:t>
      </w:r>
      <w:proofErr w:type="spell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красивовсе</w:t>
      </w:r>
      <w:proofErr w:type="spellEnd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тетрадке написать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поочередное поглаживание кистью одной руки кисти другой).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На  ногах носки и пятки тоже просят физзарядки.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 носками постучим (пятки стоят на полу,  носки поочерёдно стучат по полу)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поставим пятки (все наоборот)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 мы ходим, как медведь (переваливание на внешних сторонах стоп с ноги на ногу),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Скачем, как </w:t>
      </w:r>
      <w:proofErr w:type="spell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зайчатки</w:t>
      </w:r>
      <w:proofErr w:type="spellEnd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(подскоки на носках на двух ногах).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 козлёнок на лугу (ноги врозь/</w:t>
      </w:r>
      <w:proofErr w:type="spell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скрестно</w:t>
      </w:r>
      <w:proofErr w:type="spellEnd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),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 машина едет (руки «рулят»),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за ними мчится гусь</w:t>
      </w:r>
    </w:p>
    <w:p w:rsidR="001E3D1D" w:rsidRPr="005110A4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велосипеде (упражнение «велосипедик»). 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E3D1D" w:rsidRPr="001E3D1D" w:rsidRDefault="001E3D1D" w:rsidP="001E3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Весёлая физкультминутка общего характера.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Жил-был зайчик,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Длинные ушки (руки вверх, работает только кисть, вперед-назад)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Отморозил зайчик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Носик на опушке (приседание вправо-влево, при этом показываем указательным пальчиком  на носик).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Отморозил носик,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Отморозил хвостик (приседания вправо-влево, руки на поясе)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поехал греться (волнообразное движение правой - левой рукой)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ребятишкам в гости (наклон вперед, руки разводим в стороны).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Там тепло и славно (наклоны вправо – влево, руки, ладошками вместе под щечку),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Волка нет (руки вперед, указательными пальчиками вправо - влево).</w:t>
      </w:r>
    </w:p>
    <w:p w:rsidR="001E3D1D" w:rsidRPr="005110A4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дают морковку на обед (руки вперед, показываем большие пальчики).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E3D1D" w:rsidRPr="001E3D1D" w:rsidRDefault="001E3D1D" w:rsidP="001E3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Физкультминутка для глаз. Дети остаются сидеть за партами.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Глазкам нужно отдохнуть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ребята закрывают глаза).</w:t>
      </w: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Нужно глубоко вздохнуть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глубокий вдох, глаза все так же закрыты).</w:t>
      </w: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Глаза по кругу побегут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глаза открыты, движение глазами по кругу по часовой и против часовой стрелки).</w:t>
      </w: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End"/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Много-много раз моргнут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частое моргание глазами).</w:t>
      </w: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E3D1D" w:rsidRPr="001E3D1D" w:rsidRDefault="001E3D1D" w:rsidP="001E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Глазкам стало хорошо (</w:t>
      </w:r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легкое касание кончиками пальцев закрытых глаз).</w:t>
      </w: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E3D1D" w:rsidRDefault="001E3D1D" w:rsidP="00F9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Увидят мои глазки все </w:t>
      </w:r>
      <w:proofErr w:type="gramStart"/>
      <w:r w:rsidRPr="001E3D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1E3D1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глаза широко о</w:t>
      </w:r>
      <w:r w:rsidR="00F90C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ткрыть, на лице широкая улыбка).</w:t>
      </w:r>
    </w:p>
    <w:p w:rsidR="00F90C2A" w:rsidRPr="001E3D1D" w:rsidRDefault="00F90C2A" w:rsidP="00F9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E4220" w:rsidRPr="005110A4" w:rsidRDefault="001E3D1D" w:rsidP="00EE4220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Релаксационные упражнения.</w:t>
      </w:r>
    </w:p>
    <w:p w:rsidR="00AA4ED6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Релаксация - это метод, с помощью которого можно частично или полностью избавляться от физического или психического напряжения. Релаксация является очень полезным методом, поскольку овладеть ею довольно легко - ля этого не требуется специального образования и даже природного дара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релаксационные упражнения носят игровой характер, каждому из них даётся образное название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Релаксационные упражнения лучше проводить под спокойную музыку. Регулярное выполнение этих упражнений делает ребенка более спокойным, уравновешенным, а также позволяет лучше понять свои чувства. В результате ребенок владеет собой, контролирует свои негативные эмоции и действия. Релаксационные упражнения позволяют ребенку овладеть навыками </w:t>
      </w:r>
      <w:proofErr w:type="spellStart"/>
      <w:r w:rsidRPr="005110A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саморегуляции</w:t>
      </w:r>
      <w:proofErr w:type="spellEnd"/>
      <w:r w:rsidRPr="005110A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и сохранить более ровное эмоциональное состояние.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1. Снежная баба</w:t>
      </w:r>
    </w:p>
    <w:p w:rsidR="005110A4" w:rsidRPr="005110A4" w:rsidRDefault="005110A4" w:rsidP="005110A4">
      <w:pPr>
        <w:pStyle w:val="a4"/>
        <w:ind w:firstLine="708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Из этого упражнения можно сделать небольшую игру, катая при этом по полу воображаемые комья снега. Затем вместе с ребенком вы «лепите снежную бабу»:</w:t>
      </w:r>
    </w:p>
    <w:p w:rsidR="005110A4" w:rsidRPr="005110A4" w:rsidRDefault="005110A4" w:rsidP="005110A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«Слепили мы во дворе снежную бабу. Красивая снежная баба получилась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(нужно попросить ребенка изобразить снежную бабу)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 Есть у нее голова, туловище, две руки, которые чуть торчат в стороны, и стоит она на двух крепких ножках... Ночью подул холодный-холодный ветер, и стала наша баба замерзать. Сначала у нее замерзла голова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(попросить ребенка </w:t>
      </w:r>
      <w:proofErr w:type="gramStart"/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напрячь голову</w:t>
      </w:r>
      <w:proofErr w:type="gramEnd"/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и шею)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потом плечи 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(напрячь плечи)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потом туловище и руки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(ребенок напрягает туловище и руки)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 А ветер дует все сильнее, хочет разрушить снежную бабу. Уперлась снежную баба своими ножками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(сильно напрягает ноги)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и не удалось ветру разрушить снежную бабу. Улетел ветер, наступило утро, выглянуло солнышко, увидело снежную бабу, решило ее отогреть. Стало солнышко припекать, и начала наша баба таять. Сначала начала таять голова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(ребенок свободно опускает голову)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потом плечи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(расслабляет и опускает плечи)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потом руки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(мягко опускает руки)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потом туловище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(ребенок, как бы оседая, наклоняется вперед)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а потом и ноги </w:t>
      </w:r>
      <w:r w:rsidRPr="005110A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(ноги мягко сгибаются в коленях)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 Ребенок сначала садится, потом ложится на пол. Солнышко греет, снежная баба тает и превращается в лужицу, растекается по земле».</w:t>
      </w:r>
    </w:p>
    <w:p w:rsidR="005110A4" w:rsidRPr="005110A4" w:rsidRDefault="005110A4" w:rsidP="005110A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2. Апельсин</w:t>
      </w:r>
    </w:p>
    <w:p w:rsidR="005110A4" w:rsidRPr="005110A4" w:rsidRDefault="005110A4" w:rsidP="005110A4">
      <w:pPr>
        <w:pStyle w:val="a4"/>
        <w:ind w:firstLine="708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Ребенок лежит на спине, голова чуть набок, руки и ноги слегка расставлены в стороны. Попросите ребенка представить, что к его правой руке подкатился апельсин. Пусть он возьмет апельсин в руку и начнет выжимать из него сок (рука должна быть сжата в кулак и очень сильно напряжена 8–10 секунд).</w:t>
      </w:r>
    </w:p>
    <w:p w:rsidR="005110A4" w:rsidRPr="005110A4" w:rsidRDefault="005110A4" w:rsidP="005110A4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«Разожмите кулачок, откатите апельсин, ручка теплая, мягкая, отдыхает...» Затем апельсин подкатился к левой руке. Та же процедура повторяется с левой рукой. Желательно делать упражнение 2 раза (при этом поменять фрукт).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3. Сдвинь камень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Ребенок лежит на спине. Попросите его представить, что возле правой ноги лежит огромный тяжелый камень. Нужно хорошенько упереться правой ногой (ступней) в этот камень и постараться хотя бы немного сдвинуть его с места. Для этого следует слегка приподнять ногу и сильно </w:t>
      </w:r>
      <w:proofErr w:type="gram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напрячь ее</w:t>
      </w:r>
      <w:proofErr w:type="gram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(8–12 секунд). Затем нога возвращается в исходное положение: «Нога теплая, мягкая, отдыхает...» Затем то же самое проделывается с левой ногой.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4. Черепаха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Упражнение выполняется лежа, лучше на боку или животе. Попросите ребенка представить, что он маленькая черепашка, которая лежит на желтом песочке (или мягкой травке) возле прозрачного ручейка (реки, озера или моря – по желанию ребенка). Греет солнышко, черепашке тепло и хорошо. Ручки и ножки расслаблены, шейка мягкая... Вдруг появилась холодная туча и закрыла солнышко. Черепашке стало холодно и неуютно, и она спрятала ножки, ручки и шейку в панцирь (дети сильно напрягают спину, слегка выгибая ее и изображая тем самым панцирь, а также напрягают шею, руки, ноги, как бы втягивая их под панцирь) (5–10 секунд). Но вот туча улетела, опять выглянуло солнышко, вновь стало тепло и хорошо. Черепашка согрелась, и ее шея, ручки, ножки стали теплыми и опять появились из-под панциря – спина расслабляется (5–10 секунд).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5. Расслабление в позе морской звезды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Ребенок закрывает глаза и </w:t>
      </w:r>
      <w:proofErr w:type="gramStart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представляет место</w:t>
      </w:r>
      <w:proofErr w:type="gramEnd"/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где он любит отдыхать, где он всегда хорошо и безопасно себя чувствует. Затем он представляет, что находится в этом месте и делает там то, что хочет, от чего он испытывает удовольствие. Продолжительность упражнения – 1–2 минуты. В конце упражнения попросите ребенка открыть глаза, потянуться несколько раз, сесть, глубоко вдохнуть и встать.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6. Муха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Ребенок сидит удобно: руки свободно лежат на коленях, плечи и голова опущены, глаза закрыты. Мысленно он представляет, что на его лицо пытается сесть муха. Она садится то на нос, то на рот, то на лоб, то на глаза. Задача ребенка – не открывая глаз, согнать назойливое насекомое.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7. Воздушный шар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Ребенок встает, закрывает глаза, руки поднимает вверх, набирает воздух и представляет, что он большой воздушный шар, наполненный воздухом.</w:t>
      </w:r>
    </w:p>
    <w:p w:rsidR="005110A4" w:rsidRPr="005110A4" w:rsidRDefault="005110A4" w:rsidP="00511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110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Постояв в такой позе 1–2 минуты, напрягая все мышцы тела, надо представить себе, что в шаре появилось небольшое отверстие. Медленно начинаем выпускать воздух, одновременно расслабляя мышцы тела: кисти рук, затем мышцы плеч, шеи, корпуса, ног и т.д. Запоминаем ощущения в состоянии расслабления. Выполняем упражнение до достижения оптимального эмоционального состояния.</w:t>
      </w:r>
    </w:p>
    <w:p w:rsidR="005110A4" w:rsidRDefault="005110A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8.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E3D1D" w:rsidRPr="005110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Штанга Ралли</w:t>
      </w:r>
      <w:r w:rsidR="001E3D1D"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По команде “едем на гоночной машине” вытянуть ноги вперед, слегка подняв их, руки вытянуть и сжать в кулаки — “крепко держимся за руль”, туловище слегка отклонено назад. Сосредоточить внимание на напряжении мышц всего тела. Через 10-15 сек расслабиться, сесть прямо, руки положить на колени, голову слегка опустить, обратить внимание на приятное чувство расслабления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Сделать наклон вперед, представить, что поднимаешь тяжелую штангу, сначала медленно подтянув ее к груди, а затем, подняв над головой.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Упражнение проводить 10-15 сек. Сосредоточить внимание на состоянии напряжения в мышцах рук, ног, туловища. “Бросить штангу” — наклонившись вперед, руки при этом свободно повисают. Обратить внимание на приятное ощущение расслабления.</w:t>
      </w:r>
    </w:p>
    <w:p w:rsidR="005110A4" w:rsidRDefault="005110A4" w:rsidP="001E3D1D">
      <w:pPr>
        <w:pStyle w:val="a3"/>
        <w:spacing w:line="300" w:lineRule="atLeast"/>
        <w:rPr>
          <w:color w:val="0D0D0D" w:themeColor="text1" w:themeTint="F2"/>
        </w:rPr>
      </w:pPr>
      <w:r w:rsidRPr="005110A4">
        <w:rPr>
          <w:b/>
          <w:i/>
          <w:color w:val="0D0D0D" w:themeColor="text1" w:themeTint="F2"/>
        </w:rPr>
        <w:t>9.</w:t>
      </w:r>
      <w:r>
        <w:rPr>
          <w:b/>
          <w:i/>
          <w:color w:val="0D0D0D" w:themeColor="text1" w:themeTint="F2"/>
        </w:rPr>
        <w:t xml:space="preserve"> </w:t>
      </w:r>
      <w:r w:rsidR="001E3D1D" w:rsidRPr="005110A4">
        <w:rPr>
          <w:b/>
          <w:i/>
          <w:color w:val="0D0D0D" w:themeColor="text1" w:themeTint="F2"/>
        </w:rPr>
        <w:t>Маятник</w:t>
      </w:r>
      <w:r w:rsidR="001E3D1D" w:rsidRPr="005110A4">
        <w:rPr>
          <w:color w:val="0D0D0D" w:themeColor="text1" w:themeTint="F2"/>
        </w:rPr>
        <w:t xml:space="preserve"> </w:t>
      </w:r>
    </w:p>
    <w:p w:rsidR="001E3D1D" w:rsidRPr="005110A4" w:rsidRDefault="001E3D1D" w:rsidP="001E3D1D">
      <w:pPr>
        <w:pStyle w:val="a3"/>
        <w:spacing w:line="300" w:lineRule="atLeast"/>
        <w:rPr>
          <w:color w:val="0D0D0D" w:themeColor="text1" w:themeTint="F2"/>
        </w:rPr>
      </w:pPr>
      <w:r w:rsidRPr="005110A4">
        <w:rPr>
          <w:color w:val="0D0D0D" w:themeColor="text1" w:themeTint="F2"/>
        </w:rPr>
        <w:t xml:space="preserve">Переносить тяжесть тела с пяток на носки при покачивании вперед-назад. Руки опущены вниз и прижаты к корпусу. Тяжесть тела переносится медленно вперед, на переднюю часть ступни, пятки от пола не отрывать. Все тело слегка наклоняется вперед. Затем тяжесть тела переносится на пятки. Носки от пола не отрываются. </w:t>
      </w:r>
    </w:p>
    <w:p w:rsidR="005110A4" w:rsidRDefault="005110A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10.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E3D1D" w:rsidRPr="005110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Неваляшка</w:t>
      </w:r>
      <w:r w:rsidR="001E3D1D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положении сидя голову уронить на правое плечо, затем на левое плечо, покрутить, а затем уронить вперед. Упражнение выполняется 10-15 сек. В конце упражнения обратить внимание на приятные ощущения расслабления, возникающие при расслаблении мышц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шеи</w:t>
      </w:r>
      <w:proofErr w:type="gram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.В</w:t>
      </w:r>
      <w:proofErr w:type="gram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релаксационные упражнения носят игровой характер, каждому из них даётся образное название Переносить тяжесть тела с пяток на носки при покачивании вперед-назад. Руки опущены вниз и прижаты к корпусу. Тяжесть тела переносится медленно вперед, на переднюю часть ступни, пятки от пола не отрывать. Все тело слегка наклоняется вперед. Затем тяжесть тела переносится на пятки. Носки от пола не отрываются.</w:t>
      </w:r>
    </w:p>
    <w:p w:rsidR="00EE4220" w:rsidRPr="005110A4" w:rsidRDefault="001E3D1D" w:rsidP="00EE4220">
      <w:pPr>
        <w:pStyle w:val="a3"/>
        <w:spacing w:line="300" w:lineRule="atLeast"/>
        <w:jc w:val="center"/>
        <w:rPr>
          <w:b/>
          <w:color w:val="0D0D0D" w:themeColor="text1" w:themeTint="F2"/>
        </w:rPr>
      </w:pPr>
      <w:proofErr w:type="spellStart"/>
      <w:r w:rsidRPr="005110A4">
        <w:rPr>
          <w:b/>
          <w:color w:val="0D0D0D" w:themeColor="text1" w:themeTint="F2"/>
        </w:rPr>
        <w:t>Психогимнастика</w:t>
      </w:r>
      <w:proofErr w:type="spellEnd"/>
    </w:p>
    <w:p w:rsidR="001E3D1D" w:rsidRPr="005110A4" w:rsidRDefault="001E3D1D" w:rsidP="001E3D1D">
      <w:pPr>
        <w:pStyle w:val="a3"/>
        <w:spacing w:line="300" w:lineRule="atLeast"/>
        <w:rPr>
          <w:color w:val="0D0D0D" w:themeColor="text1" w:themeTint="F2"/>
        </w:rPr>
      </w:pPr>
      <w:proofErr w:type="spellStart"/>
      <w:r w:rsidRPr="005110A4">
        <w:rPr>
          <w:color w:val="0D0D0D" w:themeColor="text1" w:themeTint="F2"/>
        </w:rPr>
        <w:t>Психогимнастика</w:t>
      </w:r>
      <w:proofErr w:type="spellEnd"/>
      <w:r w:rsidRPr="005110A4">
        <w:rPr>
          <w:color w:val="0D0D0D" w:themeColor="text1" w:themeTint="F2"/>
        </w:rPr>
        <w:t xml:space="preserve"> </w:t>
      </w:r>
      <w:r w:rsidR="00EE4220" w:rsidRPr="005110A4">
        <w:rPr>
          <w:color w:val="0D0D0D" w:themeColor="text1" w:themeTint="F2"/>
        </w:rPr>
        <w:t xml:space="preserve"> </w:t>
      </w:r>
      <w:r w:rsidRPr="005110A4">
        <w:rPr>
          <w:color w:val="0D0D0D" w:themeColor="text1" w:themeTint="F2"/>
        </w:rPr>
        <w:t>родилась на стыке практической психологии и актерского искусства выразительных движений.</w:t>
      </w:r>
      <w:r w:rsidR="00EE4220" w:rsidRPr="005110A4">
        <w:rPr>
          <w:color w:val="0D0D0D" w:themeColor="text1" w:themeTint="F2"/>
        </w:rPr>
        <w:t xml:space="preserve"> </w:t>
      </w:r>
      <w:r w:rsidRPr="005110A4">
        <w:rPr>
          <w:color w:val="0D0D0D" w:themeColor="text1" w:themeTint="F2"/>
        </w:rPr>
        <w:t xml:space="preserve">Наши переживания и чувства "прочитываются" окружающими по глазам, по наклону головы, по походке, по движениям рук и губ. Большую часть информации друг о друге мы получаем при помощи невербального, бессловесного языка - языка мимики и жестов </w:t>
      </w:r>
    </w:p>
    <w:p w:rsidR="00EE4220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Цель упражнений</w:t>
      </w:r>
      <w:proofErr w:type="gram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снять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психомышечное</w:t>
      </w:r>
      <w:proofErr w:type="spellEnd"/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напряжение </w:t>
      </w:r>
    </w:p>
    <w:p w:rsidR="00EE4220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Упражнение «Головы дракона».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Каждый ребенок — голова дракона. Ему необходимо загадать и изобразить одно из настроений, причем нельзя повторять предыдущую «голову».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Упражнение «Фокус».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Фокусник посадил в чемодан кролика, закрыл его, но сразу же открыл. Там вместо кролика сидел петух! Вот это да! Мальчик очень удивился тому, что произошло.</w:t>
      </w:r>
    </w:p>
    <w:p w:rsidR="00EE4220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Игра</w:t>
      </w:r>
      <w:r w:rsidR="00EE4220"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«Цветок».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Теплый луч солнца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</w:p>
    <w:p w:rsidR="00EE4220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Этюд «После дождя».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Жаркое лето, только прошел дождь.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осторожно ступают, ходят вокруг воображаемых луж, стараясь не замочить ног. Потом, расшалившись, прыгают по лужам так сильно, что брызги летят во все стороны. Им очень весело.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Игра «Снег».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Дети получают по листу белой бумаги, из которой они в течение трех минут делают «снег». Затем играющие по очереди подбрасывают вверх свои «снежинки», стараясь «засыпать» ими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как можно больше окружающих. По окончании ведущий подводит итог: дети испытывали радость и подтверждение тому их улыбки и веселые лица.</w:t>
      </w:r>
    </w:p>
    <w:p w:rsidR="00EE4220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Упражнени</w:t>
      </w:r>
      <w:proofErr w:type="gramStart"/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е«</w:t>
      </w:r>
      <w:proofErr w:type="gramEnd"/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Пятерка</w:t>
      </w:r>
      <w:proofErr w:type="spellEnd"/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Ваня неважно учился, в основном на тройки. Однажды он пришел домой какой-то загадочный. Папа забеспокоился: уж не случилось ли чего? «Дай-ка твой дневник», — строго сказал он. И вдруг глаза его округлились: в дневнике у Вани было две пятерки!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После выполнения задания дети по просьбе ведущего вспоминают случаи, когда они больше всего удивлялись.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Игра «Ошибка».</w:t>
      </w:r>
      <w:r w:rsidR="00EE4220"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Каждый раз, когда водящий ошибается при назывании игрока, остальные удивляются.</w:t>
      </w:r>
    </w:p>
    <w:p w:rsidR="00EE4220" w:rsidRPr="005110A4" w:rsidRDefault="001E3D1D" w:rsidP="001E3D1D">
      <w:pPr>
        <w:pStyle w:val="a3"/>
        <w:spacing w:line="300" w:lineRule="atLeast"/>
        <w:rPr>
          <w:color w:val="0D0D0D" w:themeColor="text1" w:themeTint="F2"/>
        </w:rPr>
      </w:pPr>
      <w:r w:rsidRPr="005110A4">
        <w:rPr>
          <w:b/>
          <w:color w:val="0D0D0D" w:themeColor="text1" w:themeTint="F2"/>
        </w:rPr>
        <w:t>Ожидаемый результат</w:t>
      </w:r>
      <w:r w:rsidR="00EE4220" w:rsidRPr="005110A4">
        <w:rPr>
          <w:color w:val="0D0D0D" w:themeColor="text1" w:themeTint="F2"/>
        </w:rPr>
        <w:t>.</w:t>
      </w:r>
    </w:p>
    <w:p w:rsidR="001E3D1D" w:rsidRPr="005110A4" w:rsidRDefault="001E3D1D" w:rsidP="001E3D1D">
      <w:pPr>
        <w:pStyle w:val="a3"/>
        <w:spacing w:line="300" w:lineRule="atLeast"/>
        <w:rPr>
          <w:color w:val="0D0D0D" w:themeColor="text1" w:themeTint="F2"/>
        </w:rPr>
      </w:pPr>
      <w:r w:rsidRPr="005110A4">
        <w:rPr>
          <w:color w:val="0D0D0D" w:themeColor="text1" w:themeTint="F2"/>
        </w:rPr>
        <w:t>Сохранение и укрепление здоровья детей</w:t>
      </w:r>
      <w:r w:rsidR="00EE4220" w:rsidRPr="005110A4">
        <w:rPr>
          <w:color w:val="0D0D0D" w:themeColor="text1" w:themeTint="F2"/>
        </w:rPr>
        <w:t xml:space="preserve">. </w:t>
      </w:r>
      <w:r w:rsidRPr="005110A4">
        <w:rPr>
          <w:color w:val="0D0D0D" w:themeColor="text1" w:themeTint="F2"/>
        </w:rPr>
        <w:t xml:space="preserve">Создание комфортного </w:t>
      </w:r>
      <w:proofErr w:type="spellStart"/>
      <w:r w:rsidRPr="005110A4">
        <w:rPr>
          <w:color w:val="0D0D0D" w:themeColor="text1" w:themeTint="F2"/>
        </w:rPr>
        <w:t>психо</w:t>
      </w:r>
      <w:proofErr w:type="spellEnd"/>
      <w:r w:rsidRPr="005110A4">
        <w:rPr>
          <w:color w:val="0D0D0D" w:themeColor="text1" w:themeTint="F2"/>
        </w:rPr>
        <w:t>-эмоционального климата на занятиях</w:t>
      </w:r>
      <w:r w:rsidR="00EE4220" w:rsidRPr="005110A4">
        <w:rPr>
          <w:color w:val="0D0D0D" w:themeColor="text1" w:themeTint="F2"/>
        </w:rPr>
        <w:t xml:space="preserve">. </w:t>
      </w:r>
      <w:r w:rsidRPr="005110A4">
        <w:rPr>
          <w:color w:val="0D0D0D" w:themeColor="text1" w:themeTint="F2"/>
        </w:rPr>
        <w:t>Формирование культуры здоровья</w:t>
      </w:r>
      <w:r w:rsidR="00EE4220" w:rsidRPr="005110A4">
        <w:rPr>
          <w:color w:val="0D0D0D" w:themeColor="text1" w:themeTint="F2"/>
        </w:rPr>
        <w:t xml:space="preserve">. </w:t>
      </w:r>
      <w:r w:rsidRPr="005110A4">
        <w:rPr>
          <w:color w:val="0D0D0D" w:themeColor="text1" w:themeTint="F2"/>
        </w:rPr>
        <w:t xml:space="preserve">Удовлетворённость участников педагогического процесса ходом и результатами проекта ЗСТ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Литература</w:t>
      </w:r>
      <w:r w:rsidR="00EE4220" w:rsidRPr="005110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В.Н.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Ирхин</w:t>
      </w:r>
      <w:proofErr w:type="gram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,И</w:t>
      </w:r>
      <w:proofErr w:type="gram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.В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Ирхина Школа здоровья: практические материалы по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валеологизации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образовательной системы БГПУ, 2000г. 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В.Н. Ирхин, И.В. Ирхина «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Валеологически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обоснованный урок в современной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школе»</w:t>
      </w:r>
      <w:proofErr w:type="spellEnd"/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Санитарно-эпидемиологические правила 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СанПин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2.4.2. 1178-02</w:t>
      </w:r>
    </w:p>
    <w:p w:rsidR="001E3D1D" w:rsidRPr="005110A4" w:rsidRDefault="001E3D1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Е.З.Пужаева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др. «</w:t>
      </w:r>
      <w:proofErr w:type="spellStart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Валеосфера</w:t>
      </w:r>
      <w:proofErr w:type="spellEnd"/>
      <w:r w:rsidRPr="00511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ребёнка»</w:t>
      </w:r>
    </w:p>
    <w:sectPr w:rsidR="001E3D1D" w:rsidRPr="005110A4" w:rsidSect="00511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5702"/>
    <w:multiLevelType w:val="multilevel"/>
    <w:tmpl w:val="841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32CBC"/>
    <w:multiLevelType w:val="multilevel"/>
    <w:tmpl w:val="BA2C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D45B8"/>
    <w:multiLevelType w:val="multilevel"/>
    <w:tmpl w:val="EAA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1D"/>
    <w:rsid w:val="001E3D1D"/>
    <w:rsid w:val="005110A4"/>
    <w:rsid w:val="00AA4ED6"/>
    <w:rsid w:val="00EE4220"/>
    <w:rsid w:val="00F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3D1D"/>
  </w:style>
  <w:style w:type="paragraph" w:customStyle="1" w:styleId="c16">
    <w:name w:val="c16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1D"/>
  </w:style>
  <w:style w:type="paragraph" w:customStyle="1" w:styleId="c3">
    <w:name w:val="c3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D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1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3D1D"/>
  </w:style>
  <w:style w:type="paragraph" w:customStyle="1" w:styleId="c16">
    <w:name w:val="c16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1D"/>
  </w:style>
  <w:style w:type="paragraph" w:customStyle="1" w:styleId="c3">
    <w:name w:val="c3"/>
    <w:basedOn w:val="a"/>
    <w:rsid w:val="001E3D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D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7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7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14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5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06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045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5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63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19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93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1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78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46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5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43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2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2014-08-19T11:27:00Z</dcterms:created>
  <dcterms:modified xsi:type="dcterms:W3CDTF">2014-08-19T12:09:00Z</dcterms:modified>
</cp:coreProperties>
</file>